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54190D" w14:textId="77777777" w:rsidR="00B4606C" w:rsidRDefault="00B4606C">
      <w:pPr>
        <w:rPr>
          <w:rFonts w:ascii="Times New Roman" w:eastAsia="宋体" w:hAnsi="Times New Roman" w:cs="Times New Roman"/>
          <w:sz w:val="24"/>
        </w:rPr>
      </w:pPr>
    </w:p>
    <w:p w14:paraId="2851D0C8" w14:textId="77777777" w:rsidR="00B4606C" w:rsidRDefault="00A929F5">
      <w:pPr>
        <w:jc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noProof/>
          <w:sz w:val="24"/>
        </w:rPr>
        <w:drawing>
          <wp:inline distT="0" distB="0" distL="114300" distR="114300" wp14:anchorId="60BEECB5" wp14:editId="178BCF72">
            <wp:extent cx="5254625" cy="2318385"/>
            <wp:effectExtent l="0" t="0" r="3175" b="5715"/>
            <wp:docPr id="2" name="图片 2" descr="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33FF4" w14:textId="77777777" w:rsidR="00B4606C" w:rsidRDefault="00B4606C">
      <w:pPr>
        <w:jc w:val="center"/>
        <w:rPr>
          <w:rFonts w:ascii="Times New Roman" w:eastAsia="宋体" w:hAnsi="Times New Roman" w:cs="Times New Roman"/>
          <w:sz w:val="24"/>
        </w:rPr>
      </w:pPr>
    </w:p>
    <w:p w14:paraId="0E794F6E" w14:textId="4155207B" w:rsidR="00B4606C" w:rsidRDefault="00A929F5">
      <w:pPr>
        <w:rPr>
          <w:rFonts w:ascii="Times New Roman" w:eastAsia="宋体" w:hAnsi="Times New Roman" w:cs="Times New Roman"/>
          <w:sz w:val="20"/>
          <w:szCs w:val="20"/>
        </w:rPr>
      </w:pPr>
      <w:r w:rsidRPr="00A929F5">
        <w:rPr>
          <w:rFonts w:ascii="Times New Roman" w:eastAsia="宋体" w:hAnsi="Times New Roman" w:cs="Times New Roman" w:hint="eastAsia"/>
          <w:b/>
          <w:bCs/>
          <w:sz w:val="20"/>
          <w:szCs w:val="20"/>
        </w:rPr>
        <w:t>Supplementary Fig. 1</w:t>
      </w:r>
      <w:r w:rsidRPr="00A929F5">
        <w:rPr>
          <w:rFonts w:ascii="Times New Roman" w:eastAsia="宋体" w:hAnsi="Times New Roman" w:cs="Times New Roman"/>
          <w:b/>
          <w:bCs/>
          <w:sz w:val="20"/>
          <w:szCs w:val="20"/>
        </w:rPr>
        <w:t>.</w:t>
      </w:r>
      <w:r>
        <w:rPr>
          <w:rFonts w:ascii="Times New Roman" w:eastAsia="宋体" w:hAnsi="Times New Roman" w:cs="Times New Roman"/>
          <w:sz w:val="20"/>
          <w:szCs w:val="20"/>
        </w:rPr>
        <w:t> Representative gating strategy for identifying CD4⁺CD25⁺Foxp3⁺ Treg cells</w:t>
      </w:r>
      <w:r>
        <w:rPr>
          <w:rFonts w:ascii="Times New Roman" w:eastAsia="宋体" w:hAnsi="Times New Roman" w:cs="Times New Roman" w:hint="eastAsia"/>
          <w:sz w:val="20"/>
          <w:szCs w:val="20"/>
        </w:rPr>
        <w:t xml:space="preserve"> (A) </w:t>
      </w:r>
      <w:r>
        <w:rPr>
          <w:rFonts w:ascii="Times New Roman" w:eastAsia="宋体" w:hAnsi="Times New Roman" w:cs="Times New Roman"/>
          <w:sz w:val="20"/>
          <w:szCs w:val="20"/>
        </w:rPr>
        <w:t xml:space="preserve">and CD4⁺IL-17A⁺ Th17 cells </w:t>
      </w:r>
      <w:r>
        <w:rPr>
          <w:rFonts w:ascii="Times New Roman" w:eastAsia="宋体" w:hAnsi="Times New Roman" w:cs="Times New Roman" w:hint="eastAsia"/>
          <w:sz w:val="20"/>
          <w:szCs w:val="20"/>
        </w:rPr>
        <w:t>(B)</w:t>
      </w:r>
      <w:r>
        <w:rPr>
          <w:rFonts w:ascii="Times New Roman" w:eastAsia="宋体" w:hAnsi="Times New Roman" w:cs="Times New Roman"/>
          <w:sz w:val="20"/>
          <w:szCs w:val="20"/>
        </w:rPr>
        <w:t xml:space="preserve"> in rat colon lymphocytes.</w:t>
      </w:r>
    </w:p>
    <w:p w14:paraId="5EE8F5FE" w14:textId="77777777" w:rsidR="00B4606C" w:rsidRDefault="00B4606C">
      <w:pPr>
        <w:rPr>
          <w:rFonts w:ascii="Times New Roman" w:eastAsia="宋体" w:hAnsi="Times New Roman" w:cs="Times New Roman"/>
          <w:sz w:val="20"/>
          <w:szCs w:val="20"/>
        </w:rPr>
      </w:pPr>
    </w:p>
    <w:p w14:paraId="2A31F29B" w14:textId="77777777" w:rsidR="00B4606C" w:rsidRDefault="00B4606C">
      <w:pPr>
        <w:rPr>
          <w:rFonts w:ascii="Times New Roman" w:eastAsia="宋体" w:hAnsi="Times New Roman" w:cs="Times New Roman"/>
          <w:sz w:val="20"/>
          <w:szCs w:val="20"/>
        </w:rPr>
      </w:pPr>
    </w:p>
    <w:p w14:paraId="5934FC46" w14:textId="77777777" w:rsidR="00B4606C" w:rsidRDefault="00B4606C">
      <w:pPr>
        <w:rPr>
          <w:rFonts w:ascii="Times New Roman" w:eastAsia="宋体" w:hAnsi="Times New Roman" w:cs="Times New Roman"/>
          <w:sz w:val="20"/>
          <w:szCs w:val="20"/>
        </w:rPr>
      </w:pPr>
    </w:p>
    <w:sectPr w:rsidR="00B460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72C4679B"/>
    <w:rsid w:val="00A929F5"/>
    <w:rsid w:val="00B4606C"/>
    <w:rsid w:val="3432184B"/>
    <w:rsid w:val="479E088D"/>
    <w:rsid w:val="492813AE"/>
    <w:rsid w:val="49B00DFF"/>
    <w:rsid w:val="72C46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E40D80"/>
  <w15:docId w15:val="{4E0BFE49-ECB0-48ED-B1A6-634D1B615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140</Characters>
  <Application>Microsoft Office Word</Application>
  <DocSecurity>0</DocSecurity>
  <Lines>1</Lines>
  <Paragraphs>1</Paragraphs>
  <ScaleCrop>false</ScaleCrop>
  <Company/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</dc:creator>
  <cp:lastModifiedBy>Lynn</cp:lastModifiedBy>
  <cp:revision>2</cp:revision>
  <dcterms:created xsi:type="dcterms:W3CDTF">2026-07-21T07:48:00Z</dcterms:created>
  <dcterms:modified xsi:type="dcterms:W3CDTF">2026-07-21T07:48:00Z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B0306AFFABB34CD7B3C50BA5E5AE082B_11</vt:lpwstr>
  </property>
  <property fmtid="{D5CDD505-2E9C-101B-9397-08002B2CF9AE}" pid="4" name="KSOTemplateDocerSaveRecord">
    <vt:lpwstr>eyJoZGlkIjoiM2JiN2UzNWI2ZTFmMzdhYjZjNmYxYzZlYzFhMTEyNWMiLCJ1c2VySWQiOiI1MDMwMDI0MTcifQ==</vt:lpwstr>
  </property>
</Properties>
</file>